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27" w:rsidRDefault="00D671EC" w:rsidP="001D0B27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1EC">
        <w:rPr>
          <w:rFonts w:ascii="Times New Roman" w:hAnsi="Times New Roman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70.75pt;height:841.5pt">
            <v:imagedata r:id="rId7" o:title="Изображение 176"/>
          </v:shape>
        </w:pict>
      </w:r>
    </w:p>
    <w:p w:rsidR="001E6A4B" w:rsidRPr="000C1EC0" w:rsidRDefault="001E6A4B" w:rsidP="000C1EC0">
      <w:pPr>
        <w:spacing w:after="200" w:line="276" w:lineRule="auto"/>
        <w:sectPr w:rsidR="001E6A4B" w:rsidRPr="000C1EC0" w:rsidSect="0046474A">
          <w:footerReference w:type="even" r:id="rId8"/>
          <w:footerReference w:type="default" r:id="rId9"/>
          <w:pgSz w:w="11906" w:h="16838"/>
          <w:pgMar w:top="567" w:right="567" w:bottom="731" w:left="851" w:header="720" w:footer="720" w:gutter="0"/>
          <w:cols w:space="720"/>
          <w:titlePg/>
          <w:docGrid w:linePitch="360"/>
        </w:sect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E6A4B" w:rsidRPr="000C1EC0" w:rsidRDefault="001E6A4B" w:rsidP="000E1E9A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0C1EC0">
        <w:rPr>
          <w:rFonts w:ascii="Times New Roman" w:hAnsi="Times New Roman"/>
          <w:bCs/>
          <w:iCs/>
          <w:sz w:val="24"/>
          <w:szCs w:val="24"/>
          <w:highlight w:val="white"/>
          <w:shd w:val="clear" w:color="auto" w:fill="FFFF00"/>
          <w:lang w:eastAsia="ru-RU"/>
        </w:rPr>
        <w:t xml:space="preserve"> Адаптированная рабочая  программа  </w:t>
      </w:r>
      <w:r w:rsidRPr="000C1EC0">
        <w:rPr>
          <w:rFonts w:ascii="Times New Roman" w:hAnsi="Times New Roman"/>
          <w:sz w:val="24"/>
          <w:szCs w:val="24"/>
          <w:highlight w:val="white"/>
          <w:shd w:val="clear" w:color="auto" w:fill="FFFF00"/>
          <w:lang w:eastAsia="ru-RU"/>
        </w:rPr>
        <w:t xml:space="preserve">по  литературному чтению разработана для обучения в 4 классе  Муниципального образовательного учреждения </w:t>
      </w:r>
      <w:proofErr w:type="spellStart"/>
      <w:r w:rsidRPr="000C1EC0">
        <w:rPr>
          <w:rFonts w:ascii="Times New Roman" w:hAnsi="Times New Roman"/>
          <w:sz w:val="24"/>
          <w:szCs w:val="24"/>
          <w:highlight w:val="white"/>
          <w:shd w:val="clear" w:color="auto" w:fill="FFFF00"/>
          <w:lang w:eastAsia="ru-RU"/>
        </w:rPr>
        <w:t>Сараевская</w:t>
      </w:r>
      <w:proofErr w:type="spellEnd"/>
      <w:r w:rsidRPr="000C1EC0">
        <w:rPr>
          <w:rFonts w:ascii="Times New Roman" w:hAnsi="Times New Roman"/>
          <w:sz w:val="24"/>
          <w:szCs w:val="24"/>
          <w:highlight w:val="white"/>
          <w:shd w:val="clear" w:color="auto" w:fill="FFFF00"/>
          <w:lang w:eastAsia="ru-RU"/>
        </w:rPr>
        <w:t xml:space="preserve">  средняя общеобразовательная школа с учетом:</w:t>
      </w:r>
      <w:r w:rsidRPr="000C1EC0">
        <w:rPr>
          <w:rFonts w:ascii="Times New Roman" w:hAnsi="Times New Roman"/>
          <w:sz w:val="24"/>
          <w:szCs w:val="24"/>
          <w:shd w:val="clear" w:color="auto" w:fill="FFFF00"/>
          <w:lang w:eastAsia="ru-RU"/>
        </w:rPr>
        <w:br/>
      </w:r>
      <w:r w:rsidRPr="000C1EC0">
        <w:rPr>
          <w:rFonts w:ascii="Times New Roman" w:hAnsi="Times New Roman"/>
          <w:sz w:val="24"/>
          <w:szCs w:val="24"/>
          <w:lang w:eastAsia="ru-RU"/>
        </w:rPr>
        <w:t xml:space="preserve">- Федерального  закона «Об образовании в Российской Федерации» от 29.12.2012 № 273-ФЗ; </w:t>
      </w:r>
      <w:r w:rsidRPr="000C1EC0">
        <w:rPr>
          <w:rFonts w:ascii="Times New Roman" w:hAnsi="Times New Roman"/>
          <w:sz w:val="24"/>
          <w:szCs w:val="24"/>
          <w:lang w:eastAsia="ru-RU"/>
        </w:rPr>
        <w:br/>
        <w:t xml:space="preserve">- Постановления Главного государственного санитарного врача Российской Федерации от </w:t>
      </w:r>
      <w:proofErr w:type="spellStart"/>
      <w:r w:rsidRPr="000C1EC0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от</w:t>
      </w:r>
      <w:proofErr w:type="spellEnd"/>
      <w:r w:rsidRPr="000C1EC0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10 июля 2015 года N 26 «Об утверждении </w:t>
      </w:r>
      <w:proofErr w:type="spellStart"/>
      <w:r w:rsidRPr="000C1EC0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СанПиН</w:t>
      </w:r>
      <w:proofErr w:type="spellEnd"/>
      <w:r w:rsidRPr="000C1EC0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1E6A4B" w:rsidRPr="000C1EC0" w:rsidRDefault="001E6A4B" w:rsidP="000C1EC0">
      <w:pPr>
        <w:spacing w:after="0" w:line="276" w:lineRule="auto"/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</w:pPr>
      <w:r w:rsidRPr="000C1EC0">
        <w:rPr>
          <w:rFonts w:ascii="Times New Roman" w:hAnsi="Times New Roman"/>
          <w:sz w:val="24"/>
          <w:szCs w:val="24"/>
        </w:rPr>
        <w:t xml:space="preserve">- Адаптированной основной </w:t>
      </w:r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>образовательной программы  н</w:t>
      </w:r>
      <w:r w:rsidRPr="000C1EC0">
        <w:rPr>
          <w:rFonts w:ascii="Times New Roman" w:hAnsi="Times New Roman"/>
          <w:sz w:val="24"/>
          <w:szCs w:val="24"/>
          <w:highlight w:val="white"/>
          <w:shd w:val="clear" w:color="auto" w:fill="00FFFF"/>
        </w:rPr>
        <w:t>ачального</w:t>
      </w:r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 общего образования для детей с </w:t>
      </w:r>
      <w:r>
        <w:rPr>
          <w:rFonts w:ascii="Times New Roman" w:hAnsi="Times New Roman"/>
          <w:color w:val="00020A"/>
          <w:sz w:val="24"/>
          <w:szCs w:val="24"/>
        </w:rPr>
        <w:t>умственной отсталостью</w:t>
      </w:r>
      <w:r w:rsidRPr="000C1EC0">
        <w:rPr>
          <w:rFonts w:ascii="Times New Roman" w:hAnsi="Times New Roman"/>
          <w:color w:val="000007"/>
          <w:sz w:val="24"/>
          <w:szCs w:val="24"/>
        </w:rPr>
        <w:t xml:space="preserve"> </w:t>
      </w:r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 МОУ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>Сараевская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 СОШ.</w:t>
      </w:r>
      <w:r w:rsidRPr="000C1EC0">
        <w:rPr>
          <w:rFonts w:ascii="Times New Roman" w:hAnsi="Times New Roman"/>
          <w:sz w:val="24"/>
          <w:szCs w:val="24"/>
        </w:rPr>
        <w:br/>
      </w:r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- Учебного </w:t>
      </w:r>
      <w:r w:rsidR="00A22185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плана МОУ </w:t>
      </w:r>
      <w:proofErr w:type="spellStart"/>
      <w:r w:rsidR="00A22185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>Сараевская</w:t>
      </w:r>
      <w:proofErr w:type="spellEnd"/>
      <w:r w:rsidR="00A22185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 СОШ на 2022-2023</w:t>
      </w:r>
      <w:r w:rsidRPr="000C1EC0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00FFFF"/>
        </w:rPr>
        <w:t xml:space="preserve"> учебный год.</w:t>
      </w:r>
    </w:p>
    <w:p w:rsidR="001E6A4B" w:rsidRPr="000C1EC0" w:rsidRDefault="001E6A4B" w:rsidP="000C1EC0">
      <w:pPr>
        <w:suppressAutoHyphens/>
        <w:spacing w:after="0" w:line="276" w:lineRule="auto"/>
        <w:jc w:val="both"/>
        <w:rPr>
          <w:rFonts w:ascii="Times New Roman" w:hAnsi="Times New Roman"/>
          <w:color w:val="FF0000"/>
          <w:sz w:val="24"/>
          <w:szCs w:val="24"/>
          <w:highlight w:val="white"/>
          <w:shd w:val="clear" w:color="auto" w:fill="00FFFF"/>
        </w:rPr>
      </w:pPr>
      <w:r w:rsidRPr="000C1EC0">
        <w:rPr>
          <w:rFonts w:ascii="Times New Roman" w:hAnsi="Times New Roman"/>
          <w:color w:val="000007"/>
          <w:sz w:val="24"/>
          <w:szCs w:val="24"/>
        </w:rPr>
        <w:t xml:space="preserve">Рабочая программа предназначена для учащихся </w:t>
      </w:r>
      <w:r w:rsidRPr="000C1EC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УО</w:t>
      </w:r>
      <w:r w:rsidRPr="000C1EC0">
        <w:rPr>
          <w:rFonts w:ascii="Times New Roman" w:hAnsi="Times New Roman"/>
          <w:color w:val="00020A"/>
          <w:sz w:val="24"/>
          <w:szCs w:val="24"/>
        </w:rPr>
        <w:t xml:space="preserve"> </w:t>
      </w:r>
      <w:r>
        <w:rPr>
          <w:rFonts w:ascii="Times New Roman" w:hAnsi="Times New Roman"/>
          <w:color w:val="00020A"/>
          <w:sz w:val="24"/>
          <w:szCs w:val="24"/>
        </w:rPr>
        <w:t>(умственной отсталостью</w:t>
      </w:r>
      <w:r w:rsidRPr="000C1EC0">
        <w:rPr>
          <w:rFonts w:ascii="Times New Roman" w:hAnsi="Times New Roman"/>
          <w:color w:val="00020A"/>
          <w:sz w:val="24"/>
          <w:szCs w:val="24"/>
        </w:rPr>
        <w:t>)</w:t>
      </w:r>
      <w:r w:rsidRPr="000C1EC0">
        <w:rPr>
          <w:rFonts w:ascii="Times New Roman" w:hAnsi="Times New Roman"/>
          <w:color w:val="000007"/>
          <w:sz w:val="24"/>
          <w:szCs w:val="24"/>
        </w:rPr>
        <w:t xml:space="preserve">, обучающихся по адаптированным основным общеобразовательным программам, составлена  </w:t>
      </w:r>
      <w:r w:rsidRPr="000C1EC0">
        <w:rPr>
          <w:rFonts w:ascii="Times New Roman" w:hAnsi="Times New Roman"/>
          <w:sz w:val="24"/>
          <w:szCs w:val="24"/>
        </w:rPr>
        <w:t xml:space="preserve">с  учетом индивидуальных  возможностей, уровня  работоспособности, состояния  здоровья детей с ограниченными возможностями здоровья. </w:t>
      </w:r>
    </w:p>
    <w:p w:rsidR="001E6A4B" w:rsidRPr="000C1EC0" w:rsidRDefault="001E6A4B" w:rsidP="000C1EC0">
      <w:pPr>
        <w:spacing w:after="0" w:line="276" w:lineRule="auto"/>
        <w:jc w:val="both"/>
        <w:rPr>
          <w:rFonts w:ascii="Times New Roman" w:hAnsi="Times New Roman"/>
          <w:color w:val="000007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Учащиеся  с УО</w:t>
      </w:r>
      <w:r w:rsidRPr="000C1EC0">
        <w:rPr>
          <w:rFonts w:ascii="Times New Roman" w:hAnsi="Times New Roman"/>
          <w:color w:val="000000"/>
          <w:sz w:val="24"/>
          <w:szCs w:val="24"/>
        </w:rPr>
        <w:t xml:space="preserve"> -  это дети,  имеющие недостатки в психологическом развитии  (которые могут повлечь проявление вторичных нарушений: речи, эмоционально-волевой сферы и т. п.),  подтвержденные ПМПК и препятствующие получению образования без создания специальных условий.</w:t>
      </w:r>
      <w:r w:rsidRPr="000C1EC0">
        <w:rPr>
          <w:rFonts w:ascii="Times New Roman" w:hAnsi="Times New Roman"/>
          <w:color w:val="00020A"/>
          <w:sz w:val="24"/>
          <w:szCs w:val="24"/>
        </w:rPr>
        <w:t xml:space="preserve"> Поэтому д</w:t>
      </w:r>
      <w:r w:rsidRPr="000C1EC0">
        <w:rPr>
          <w:rFonts w:ascii="Times New Roman" w:hAnsi="Times New Roman"/>
          <w:sz w:val="24"/>
          <w:szCs w:val="24"/>
        </w:rPr>
        <w:t xml:space="preserve">анная рабочая программа предусматривает индивидуальный подход  к каждому ученику, </w:t>
      </w:r>
      <w:r w:rsidRPr="000C1EC0">
        <w:rPr>
          <w:rFonts w:ascii="Times New Roman" w:hAnsi="Times New Roman"/>
          <w:color w:val="000007"/>
          <w:sz w:val="24"/>
          <w:szCs w:val="24"/>
        </w:rPr>
        <w:t>гибкость при выборе методики проведения урока, объёма домашних заданий, при выборе форм контроля и оценки знаний  учащихся.</w:t>
      </w:r>
    </w:p>
    <w:p w:rsidR="001E6A4B" w:rsidRPr="000C1EC0" w:rsidRDefault="001E6A4B" w:rsidP="000C1EC0">
      <w:pPr>
        <w:widowControl w:val="0"/>
        <w:suppressAutoHyphens/>
        <w:autoSpaceDE w:val="0"/>
        <w:spacing w:before="4" w:after="0" w:line="276" w:lineRule="auto"/>
        <w:ind w:right="4"/>
        <w:rPr>
          <w:rFonts w:ascii="Times New Roman" w:hAnsi="Times New Roman"/>
          <w:i/>
          <w:sz w:val="24"/>
          <w:szCs w:val="24"/>
          <w:lang w:eastAsia="ar-SA"/>
        </w:rPr>
      </w:pPr>
      <w:r w:rsidRPr="000C1EC0">
        <w:rPr>
          <w:rFonts w:ascii="Times New Roman" w:hAnsi="Times New Roman"/>
          <w:sz w:val="24"/>
          <w:szCs w:val="24"/>
          <w:lang w:eastAsia="ar-SA"/>
        </w:rPr>
        <w:t xml:space="preserve">При выборе системы обучения  для реализации рабочей программы  </w:t>
      </w:r>
      <w:r w:rsidRPr="000C1EC0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0C1EC0">
        <w:rPr>
          <w:rFonts w:ascii="Times New Roman" w:hAnsi="Times New Roman"/>
          <w:b/>
          <w:i/>
          <w:sz w:val="24"/>
          <w:szCs w:val="24"/>
          <w:lang w:eastAsia="ar-SA"/>
        </w:rPr>
        <w:t xml:space="preserve">учитывались: </w:t>
      </w:r>
      <w:r w:rsidRPr="000C1EC0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</w:p>
    <w:p w:rsidR="001E6A4B" w:rsidRPr="000C1EC0" w:rsidRDefault="001E6A4B" w:rsidP="000C1EC0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-рекомендации ПМПК</w:t>
      </w: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b/>
          <w:color w:val="000000"/>
          <w:kern w:val="3"/>
          <w:sz w:val="24"/>
          <w:szCs w:val="24"/>
          <w:lang w:eastAsia="zh-CN" w:bidi="hi-IN"/>
        </w:rPr>
        <w:t>-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специфика препода</w:t>
      </w:r>
      <w:r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вания предмета для обучающих с умственной отсталостью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.</w:t>
      </w: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- особенности развития познавательной и учебной деятельности обучающихся с </w:t>
      </w:r>
      <w:r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УО.</w:t>
      </w:r>
      <w:r w:rsidRPr="000C1EC0">
        <w:rPr>
          <w:rFonts w:ascii="Times New Roman" w:hAnsi="Times New Roman"/>
          <w:b/>
          <w:color w:val="00020A"/>
          <w:kern w:val="3"/>
          <w:sz w:val="24"/>
          <w:szCs w:val="24"/>
          <w:lang w:eastAsia="zh-CN" w:bidi="hi-IN"/>
        </w:rPr>
        <w:tab/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proofErr w:type="spellStart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замедленныи</w:t>
      </w:r>
      <w:proofErr w:type="spellEnd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̆ темп либо неравномерное становление </w:t>
      </w:r>
      <w:proofErr w:type="spellStart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познавательнои</w:t>
      </w:r>
      <w:proofErr w:type="spellEnd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̆ деятельности;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низкий уровень развития ВПФ (мышление, речь, внимание, память, восприятие и др.);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психическая истощаемость, низкая умственная работоспособность;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нарушения речи;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слабая </w:t>
      </w:r>
      <w:proofErr w:type="spellStart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сформированность</w:t>
      </w:r>
      <w:proofErr w:type="spellEnd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 мелкой моторики;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недостаточная </w:t>
      </w:r>
      <w:proofErr w:type="spellStart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сформированность</w:t>
      </w:r>
      <w:proofErr w:type="spellEnd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 координации движений и ориентировки в пространстве и времени;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нарушения в организации деятельности и/или поведения;</w:t>
      </w:r>
    </w:p>
    <w:p w:rsidR="001E6A4B" w:rsidRPr="000C1EC0" w:rsidRDefault="001E6A4B" w:rsidP="000C1EC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-426" w:firstLine="142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низкий уровень </w:t>
      </w:r>
      <w:proofErr w:type="spellStart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произвольнои</w:t>
      </w:r>
      <w:proofErr w:type="spellEnd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̆ </w:t>
      </w:r>
      <w:proofErr w:type="spellStart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саморегуляции</w:t>
      </w:r>
      <w:proofErr w:type="spellEnd"/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.</w:t>
      </w:r>
    </w:p>
    <w:p w:rsidR="001E6A4B" w:rsidRPr="000C1EC0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Р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абочая программа включает в себя коррекционно-развивающую работу на уроке, направленную на реализацию особых образовательных потребностей</w:t>
      </w:r>
      <w:r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 учащихся с УО</w:t>
      </w: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>.</w:t>
      </w:r>
    </w:p>
    <w:p w:rsidR="001E6A4B" w:rsidRPr="000C1EC0" w:rsidRDefault="001E6A4B" w:rsidP="000C1EC0">
      <w:pPr>
        <w:shd w:val="clear" w:color="auto" w:fill="FFFFFF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Рабочая программа по литературному чтению рассчитана на 102</w:t>
      </w:r>
      <w:r w:rsidRPr="000C1EC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C1EC0">
        <w:rPr>
          <w:rFonts w:ascii="Times New Roman" w:hAnsi="Times New Roman"/>
          <w:sz w:val="24"/>
          <w:szCs w:val="24"/>
        </w:rPr>
        <w:t>часа</w:t>
      </w:r>
    </w:p>
    <w:p w:rsidR="001E6A4B" w:rsidRPr="000C1EC0" w:rsidRDefault="001E6A4B" w:rsidP="000C1EC0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C1EC0">
        <w:rPr>
          <w:rFonts w:ascii="Times New Roman" w:hAnsi="Times New Roman"/>
          <w:b/>
          <w:sz w:val="24"/>
          <w:szCs w:val="24"/>
        </w:rPr>
        <w:t>Используемый УМК:</w:t>
      </w:r>
    </w:p>
    <w:tbl>
      <w:tblPr>
        <w:tblW w:w="5231" w:type="pct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5"/>
        <w:gridCol w:w="3814"/>
        <w:gridCol w:w="3940"/>
      </w:tblGrid>
      <w:tr w:rsidR="001E6A4B" w:rsidRPr="00E47BA5" w:rsidTr="0046474A">
        <w:tc>
          <w:tcPr>
            <w:tcW w:w="1538" w:type="pct"/>
          </w:tcPr>
          <w:p w:rsidR="001E6A4B" w:rsidRPr="000C1EC0" w:rsidRDefault="001E6A4B" w:rsidP="000C1EC0">
            <w:pPr>
              <w:widowControl w:val="0"/>
              <w:spacing w:before="180" w:after="60" w:line="276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caps/>
                <w:sz w:val="24"/>
                <w:szCs w:val="24"/>
                <w:lang w:eastAsia="ru-RU"/>
              </w:rPr>
            </w:pPr>
            <w:r w:rsidRPr="000C1EC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1703" w:type="pct"/>
          </w:tcPr>
          <w:p w:rsidR="001E6A4B" w:rsidRPr="000C1EC0" w:rsidRDefault="001E6A4B" w:rsidP="000C1EC0">
            <w:pPr>
              <w:widowControl w:val="0"/>
              <w:spacing w:before="180" w:after="60" w:line="276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caps/>
                <w:sz w:val="24"/>
                <w:szCs w:val="24"/>
                <w:lang w:eastAsia="ru-RU"/>
              </w:rPr>
            </w:pPr>
            <w:r w:rsidRPr="000C1EC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1759" w:type="pct"/>
          </w:tcPr>
          <w:p w:rsidR="001E6A4B" w:rsidRPr="000C1EC0" w:rsidRDefault="001E6A4B" w:rsidP="000C1EC0">
            <w:pPr>
              <w:widowControl w:val="0"/>
              <w:spacing w:before="180" w:after="60" w:line="276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caps/>
                <w:sz w:val="24"/>
                <w:szCs w:val="24"/>
                <w:lang w:eastAsia="ru-RU"/>
              </w:rPr>
            </w:pPr>
            <w:r w:rsidRPr="000C1EC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1E6A4B" w:rsidRPr="00E47BA5" w:rsidTr="0046474A">
        <w:trPr>
          <w:trHeight w:val="349"/>
        </w:trPr>
        <w:tc>
          <w:tcPr>
            <w:tcW w:w="1538" w:type="pct"/>
          </w:tcPr>
          <w:p w:rsidR="001E6A4B" w:rsidRPr="000C1EC0" w:rsidRDefault="001E6A4B" w:rsidP="000C1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Климанова Л.Ф., Горецкий В.Г., Голованова М.В. Литературное чтение. Учебник для 4 класса начальной школы. В 2-х ч. - М.: Просвещение,  2019.</w:t>
            </w:r>
          </w:p>
        </w:tc>
        <w:tc>
          <w:tcPr>
            <w:tcW w:w="1703" w:type="pct"/>
          </w:tcPr>
          <w:p w:rsidR="001E6A4B" w:rsidRPr="000C1EC0" w:rsidRDefault="001E6A4B" w:rsidP="000C1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  <w:p w:rsidR="001E6A4B" w:rsidRPr="000C1EC0" w:rsidRDefault="001E6A4B" w:rsidP="000C1EC0">
            <w:pPr>
              <w:widowControl w:val="0"/>
              <w:spacing w:before="180" w:after="0" w:line="240" w:lineRule="auto"/>
              <w:outlineLvl w:val="4"/>
              <w:rPr>
                <w:rFonts w:ascii="Times New Roman" w:hAnsi="Times New Roman"/>
                <w:bCs/>
                <w:iCs/>
                <w:caps/>
                <w:sz w:val="24"/>
                <w:szCs w:val="24"/>
                <w:lang w:eastAsia="ru-RU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Аудио приложение к учебнику Л.Ф. Климановой, В.Г.Горецкого, М.В.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Головановой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759" w:type="pct"/>
          </w:tcPr>
          <w:p w:rsidR="001E6A4B" w:rsidRPr="000C1EC0" w:rsidRDefault="001E6A4B" w:rsidP="000C1EC0">
            <w:pPr>
              <w:tabs>
                <w:tab w:val="left" w:pos="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1.     Климанова Л.Ф.,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Бойкина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М.В. Литературное чтение. 1-4 классы. Рабочие програм</w:t>
            </w:r>
            <w:r w:rsidRPr="000C1EC0">
              <w:rPr>
                <w:rFonts w:ascii="Times New Roman" w:hAnsi="Times New Roman"/>
                <w:sz w:val="24"/>
                <w:szCs w:val="24"/>
              </w:rPr>
              <w:softHyphen/>
              <w:t>мы. - М.: Просвещение, 2015.</w:t>
            </w:r>
          </w:p>
          <w:p w:rsidR="001E6A4B" w:rsidRPr="000C1EC0" w:rsidRDefault="001E6A4B" w:rsidP="000C1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Литературное чтение: Поурочные разработки: Технологические карты уроков: 4 класс: Пособие для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учителей общеобразовательных учреждений/  М.В.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Бойкина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,  Н.И.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М.,СПб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>.: Просвещение, 2015</w:t>
            </w:r>
          </w:p>
        </w:tc>
      </w:tr>
    </w:tbl>
    <w:p w:rsidR="001E6A4B" w:rsidRPr="000C1EC0" w:rsidRDefault="001E6A4B" w:rsidP="000C1EC0">
      <w:pPr>
        <w:spacing w:after="0" w:line="276" w:lineRule="auto"/>
        <w:rPr>
          <w:rFonts w:ascii="Times New Roman" w:hAnsi="Times New Roman"/>
          <w:color w:val="000007"/>
          <w:sz w:val="24"/>
          <w:szCs w:val="24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Предпочтительными видами  деятельности </w:t>
      </w:r>
      <w:r w:rsidRPr="000C1EC0">
        <w:rPr>
          <w:rFonts w:ascii="Times New Roman" w:hAnsi="Times New Roman"/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являются следующие:</w:t>
      </w:r>
    </w:p>
    <w:p w:rsidR="001E6A4B" w:rsidRPr="000C1EC0" w:rsidRDefault="001E6A4B" w:rsidP="000C1EC0">
      <w:pPr>
        <w:widowControl w:val="0"/>
        <w:numPr>
          <w:ilvl w:val="0"/>
          <w:numId w:val="4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устный ответ,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письменный ответ,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пересказ,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заполнение таблицы,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подбор примеров,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работа по алгоритму,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составление плана.</w:t>
      </w: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jc w:val="center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Предполагается осуществление промежуточного контроля в разных формах: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устный ответ,</w:t>
      </w:r>
    </w:p>
    <w:p w:rsidR="001E6A4B" w:rsidRPr="000C1EC0" w:rsidRDefault="001E6A4B" w:rsidP="000C1EC0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ind w:left="720" w:hanging="360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письменный ответ,</w:t>
      </w:r>
    </w:p>
    <w:p w:rsidR="001E6A4B" w:rsidRPr="000C1EC0" w:rsidRDefault="001E6A4B" w:rsidP="000C1EC0">
      <w:pPr>
        <w:numPr>
          <w:ilvl w:val="0"/>
          <w:numId w:val="2"/>
        </w:num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тестирование,</w:t>
      </w:r>
    </w:p>
    <w:p w:rsidR="001E6A4B" w:rsidRPr="000C1EC0" w:rsidRDefault="001E6A4B" w:rsidP="000C1EC0">
      <w:pPr>
        <w:numPr>
          <w:ilvl w:val="0"/>
          <w:numId w:val="2"/>
        </w:num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самостоятельная работа</w:t>
      </w: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E1E9A">
      <w:pPr>
        <w:spacing w:after="200" w:line="276" w:lineRule="auto"/>
        <w:rPr>
          <w:rFonts w:ascii="Times New Roman" w:hAnsi="Times New Roman"/>
          <w:b/>
          <w:bCs/>
          <w:sz w:val="24"/>
          <w:szCs w:val="24"/>
        </w:rPr>
      </w:pPr>
    </w:p>
    <w:p w:rsidR="001E6A4B" w:rsidRPr="000C1EC0" w:rsidRDefault="001E6A4B" w:rsidP="000C1EC0">
      <w:pPr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C1EC0">
        <w:rPr>
          <w:rFonts w:ascii="Times New Roman" w:hAnsi="Times New Roman"/>
          <w:b/>
          <w:bCs/>
          <w:sz w:val="24"/>
          <w:szCs w:val="24"/>
        </w:rPr>
        <w:lastRenderedPageBreak/>
        <w:t>Раздел 1. Планируемые результаты изучения учебного предмета.</w:t>
      </w:r>
    </w:p>
    <w:p w:rsidR="001E6A4B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</w:rPr>
        <w:t xml:space="preserve">   </w:t>
      </w:r>
      <w:r w:rsidRPr="000C1EC0">
        <w:rPr>
          <w:rFonts w:ascii="Times New Roman" w:hAnsi="Times New Roman"/>
          <w:sz w:val="24"/>
          <w:szCs w:val="24"/>
          <w:lang w:eastAsia="ru-RU"/>
        </w:rPr>
        <w:t xml:space="preserve">Программа обеспечивает достижение необходимых личностных, </w:t>
      </w:r>
      <w:proofErr w:type="spellStart"/>
      <w:r w:rsidRPr="000C1EC0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0C1EC0">
        <w:rPr>
          <w:rFonts w:ascii="Times New Roman" w:hAnsi="Times New Roman"/>
          <w:sz w:val="24"/>
          <w:szCs w:val="24"/>
          <w:lang w:eastAsia="ru-RU"/>
        </w:rPr>
        <w:t>, предметных результатов освоения курса, заложенных в ФГОС НОО.</w:t>
      </w:r>
    </w:p>
    <w:p w:rsidR="001E6A4B" w:rsidRDefault="001E6A4B" w:rsidP="0046474A">
      <w:pPr>
        <w:shd w:val="clear" w:color="auto" w:fill="FFFFFF"/>
        <w:spacing w:after="0" w:line="294" w:lineRule="atLeast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освоения АООП НОО обучающимися с УО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УО в культуру, овладение ими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социо-культурным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опытом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: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формирование средствами литературных произведений целостного взгляда на мир</w:t>
      </w:r>
      <w:r w:rsidRPr="000C1EC0">
        <w:rPr>
          <w:rFonts w:ascii="Times New Roman" w:hAnsi="Times New Roman"/>
          <w:sz w:val="24"/>
          <w:szCs w:val="24"/>
          <w:lang w:eastAsia="ru-RU"/>
        </w:rPr>
        <w:br/>
        <w:t>- в единстве и разнообразии природы, народов, культур и религий;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овладение начальными навыками адаптации к школе, к школьному коллективу;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осознание значимости чтения для своего дальнейшего развития;</w:t>
      </w:r>
    </w:p>
    <w:p w:rsidR="001E6A4B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</w:t>
      </w:r>
      <w:r w:rsidRPr="000C1EC0">
        <w:rPr>
          <w:rFonts w:ascii="Times New Roman" w:hAnsi="Times New Roman"/>
          <w:sz w:val="24"/>
          <w:szCs w:val="24"/>
          <w:lang w:eastAsia="ru-RU"/>
        </w:rPr>
        <w:br/>
        <w:t>- к истории, культуре, религии, традициям, языкам, ценностям народов России и народов мира;</w:t>
      </w:r>
      <w:r w:rsidRPr="000C1EC0">
        <w:rPr>
          <w:rFonts w:ascii="Times New Roman" w:hAnsi="Times New Roman"/>
          <w:sz w:val="24"/>
          <w:szCs w:val="24"/>
          <w:lang w:eastAsia="ru-RU"/>
        </w:rPr>
        <w:br/>
        <w:t>- готовности и способности вести диалог с другими людьми и достигать в нём взаимопонимания.</w:t>
      </w:r>
    </w:p>
    <w:p w:rsidR="001E6A4B" w:rsidRDefault="001E6A4B" w:rsidP="0046474A">
      <w:pPr>
        <w:shd w:val="clear" w:color="auto" w:fill="FFFFFF"/>
        <w:spacing w:after="0" w:line="294" w:lineRule="atLeast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результаты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образования: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её осуществления;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овладение способами решения проблем творческого и поискового характера;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событий.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У четвероклассника продолжится формирование</w:t>
      </w:r>
      <w:r w:rsidRPr="000C1EC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предметных</w:t>
      </w:r>
      <w:r w:rsidRPr="000C1EC0">
        <w:rPr>
          <w:rFonts w:ascii="Times New Roman" w:hAnsi="Times New Roman"/>
          <w:sz w:val="24"/>
          <w:szCs w:val="24"/>
          <w:lang w:eastAsia="ru-RU"/>
        </w:rPr>
        <w:t xml:space="preserve"> результатов обучения:</w:t>
      </w:r>
      <w:r w:rsidRPr="000C1EC0">
        <w:rPr>
          <w:rFonts w:ascii="Times New Roman" w:hAnsi="Times New Roman"/>
          <w:sz w:val="24"/>
          <w:szCs w:val="24"/>
          <w:lang w:eastAsia="ru-RU"/>
        </w:rPr>
        <w:br/>
        <w:t>- овладение техникой чтения, приёмами понимания прочитанного и прослушанного произведения;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</w:t>
      </w:r>
      <w:r w:rsidRPr="000C1EC0">
        <w:rPr>
          <w:rFonts w:ascii="Times New Roman" w:hAnsi="Times New Roman"/>
          <w:sz w:val="24"/>
          <w:szCs w:val="24"/>
          <w:lang w:eastAsia="ru-RU"/>
        </w:rPr>
        <w:tab/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использование разных видов чтения (изучающее, смысловое,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умение самостоятельно выбирать интересующую литературу, пользоваться справочными источниками;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</w:t>
      </w:r>
      <w:r w:rsidRPr="000C1EC0">
        <w:rPr>
          <w:rFonts w:ascii="Times New Roman" w:hAnsi="Times New Roman"/>
          <w:sz w:val="24"/>
          <w:szCs w:val="24"/>
          <w:lang w:eastAsia="ru-RU"/>
        </w:rPr>
        <w:tab/>
        <w:t>умение использовать простейшие виды анализа различных текстов;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умение работать с разными видами текстов, находить характерные особенности научно-познавательных, учебных и художественных произведений;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умение создавать собственный текст на основе художественного произведения, репродукции картин художников, по иллюстрациям, на основе личного опыта;</w:t>
      </w:r>
    </w:p>
    <w:p w:rsidR="001E6A4B" w:rsidRPr="000C1EC0" w:rsidRDefault="001E6A4B" w:rsidP="000C1EC0">
      <w:pPr>
        <w:tabs>
          <w:tab w:val="left" w:pos="864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lastRenderedPageBreak/>
        <w:t>- умение декламировать (читать стихи наизусть) стихотворные произведения, выступать перед знакомой аудиторией с небольшими сообщениями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К концу изучения в четвёртом классе курса «Литературное чтение» будет сформирована готовность обучающихся к дальнейшему образованию, достигнут необходимый уровень их читательской компетентности, литературного и речевого развития.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 xml:space="preserve">Четвероклассники </w:t>
      </w:r>
      <w:r w:rsidRPr="000C1EC0">
        <w:rPr>
          <w:rFonts w:ascii="Times New Roman" w:hAnsi="Times New Roman"/>
          <w:b/>
          <w:bCs/>
          <w:sz w:val="24"/>
          <w:szCs w:val="24"/>
          <w:lang w:eastAsia="ru-RU"/>
        </w:rPr>
        <w:t>научатся: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бегло, выразительно читать текст;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выработать умение ускоренно читать произведение за счёт отработки приёмов целостного и точного восприятия слова, быстроты понимания прочитанного (скорость чтения не менее 70-80 слов в минуту);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улавливать главную мысль произведения, логику повествования, смысловые и интонационные связи в тексте;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описывать устно содержание репродукций картин известных художников и сопоставлять их с прочитанными художественными текстами;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самостоятельно делить тексты на законченные по смыслу части и выделять в них главное, определять с помощью учителя тему и смысл произведения в целом;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составлять план прочитанного и краткий пересказ его содержания;</w:t>
      </w:r>
      <w:r w:rsidRPr="000C1EC0">
        <w:rPr>
          <w:rFonts w:ascii="Times New Roman" w:hAnsi="Times New Roman"/>
          <w:sz w:val="24"/>
          <w:szCs w:val="24"/>
          <w:lang w:eastAsia="ru-RU"/>
        </w:rPr>
        <w:br/>
        <w:t>- устно рисовать картины к прочитанным произведениям;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ориентироваться в учебной книге: самостоятельное нахождение произведения по его названию в содержании, отыскивание в учебной книге произведений, близких по тематике;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научиться ориентироваться в мире книг по предложенному учителем списку;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оценивать выполнение любой проделанной работы, учебного задания.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 xml:space="preserve">четвероклассники </w:t>
      </w:r>
      <w:r w:rsidRPr="000C1EC0">
        <w:rPr>
          <w:rFonts w:ascii="Times New Roman" w:hAnsi="Times New Roman"/>
          <w:b/>
          <w:bCs/>
          <w:sz w:val="24"/>
          <w:szCs w:val="24"/>
          <w:lang w:eastAsia="ru-RU"/>
        </w:rPr>
        <w:t>получат возможность научиться: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осознавать основные духовно-нравственные ценности человечества;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воспринимать окружающий мир в его единстве и многообразии;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применять в учебной и в реальной жизни доступные для освоения в данном возрасте личностные и регулятивные универсальные учебные действия;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испытывать чувство гордости за свою Родину, народ и историю;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уважать культуру народов многонациональной России и других стран;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 xml:space="preserve"> - бережно и ответственно относиться к окружающей природе;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 xml:space="preserve">- развивать способность к </w:t>
      </w:r>
      <w:proofErr w:type="spellStart"/>
      <w:r w:rsidRPr="000C1EC0">
        <w:rPr>
          <w:rFonts w:ascii="Times New Roman" w:hAnsi="Times New Roman"/>
          <w:sz w:val="24"/>
          <w:szCs w:val="24"/>
          <w:lang w:eastAsia="ru-RU"/>
        </w:rPr>
        <w:t>эмпатии</w:t>
      </w:r>
      <w:proofErr w:type="spellEnd"/>
      <w:r w:rsidRPr="000C1EC0">
        <w:rPr>
          <w:rFonts w:ascii="Times New Roman" w:hAnsi="Times New Roman"/>
          <w:sz w:val="24"/>
          <w:szCs w:val="24"/>
          <w:lang w:eastAsia="ru-RU"/>
        </w:rPr>
        <w:t>, эмоционально-нравственной отзывчивости (на основе сопереживания литературным героям);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определять сходство и различие произведений разных жанров;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использовать полученную при чтении научно-популярного и учебного текста информацию в практической деятельности;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высказывать и пояснять свою точку зрения;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применять правила сотрудничества;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выделять в тексте опорные (ключевые) слова;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делать устную презентацию книги (произведения);</w:t>
      </w:r>
    </w:p>
    <w:p w:rsidR="001E6A4B" w:rsidRPr="000C1EC0" w:rsidRDefault="001E6A4B" w:rsidP="000C1EC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1EC0">
        <w:rPr>
          <w:rFonts w:ascii="Times New Roman" w:hAnsi="Times New Roman"/>
          <w:sz w:val="24"/>
          <w:szCs w:val="24"/>
          <w:lang w:eastAsia="ru-RU"/>
        </w:rPr>
        <w:t>- пользоваться тематическим (систематическим) каталогом;</w:t>
      </w:r>
    </w:p>
    <w:p w:rsidR="001E6A4B" w:rsidRPr="0046474A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b/>
          <w:color w:val="00020A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b/>
          <w:color w:val="000000"/>
          <w:kern w:val="3"/>
          <w:sz w:val="24"/>
          <w:szCs w:val="24"/>
          <w:lang w:eastAsia="zh-CN" w:bidi="hi-IN"/>
        </w:rPr>
        <w:t>Коррекционно-развивающая работе на уроке, направленная на реализацию особых образовательных потребностей</w:t>
      </w:r>
      <w:r>
        <w:rPr>
          <w:rFonts w:ascii="Times New Roman" w:hAnsi="Times New Roman"/>
          <w:b/>
          <w:color w:val="00020A"/>
          <w:kern w:val="3"/>
          <w:sz w:val="24"/>
          <w:szCs w:val="24"/>
          <w:lang w:eastAsia="zh-CN" w:bidi="hi-IN"/>
        </w:rPr>
        <w:t xml:space="preserve"> учащихся с УО</w:t>
      </w:r>
      <w:r w:rsidRPr="000C1EC0">
        <w:rPr>
          <w:rFonts w:ascii="Times New Roman" w:hAnsi="Times New Roman"/>
          <w:b/>
          <w:color w:val="00020A"/>
          <w:kern w:val="3"/>
          <w:sz w:val="24"/>
          <w:szCs w:val="24"/>
          <w:lang w:eastAsia="zh-CN" w:bidi="hi-IN"/>
        </w:rPr>
        <w:t>:</w:t>
      </w:r>
    </w:p>
    <w:p w:rsidR="001E6A4B" w:rsidRPr="000C1EC0" w:rsidRDefault="001E6A4B" w:rsidP="000C1EC0">
      <w:pPr>
        <w:widowControl w:val="0"/>
        <w:shd w:val="clear" w:color="auto" w:fill="FFFFFF"/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Строить обучение с учётом индивидуальных особенностей учащихся с УО и 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специфики усвоения ими знаний, умений и навыков, которое предполагает: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lastRenderedPageBreak/>
        <w:t>"пошагово» предъявлять материал ( от простого к сложному, от частного к общему;)</w:t>
      </w:r>
    </w:p>
    <w:p w:rsidR="001E6A4B" w:rsidRPr="000C1EC0" w:rsidRDefault="001E6A4B" w:rsidP="000C1EC0">
      <w:pPr>
        <w:numPr>
          <w:ilvl w:val="0"/>
          <w:numId w:val="3"/>
        </w:numPr>
        <w:tabs>
          <w:tab w:val="left" w:pos="40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формировать, развивать, активизировать словарный запас.</w:t>
      </w:r>
    </w:p>
    <w:p w:rsidR="001E6A4B" w:rsidRPr="000C1EC0" w:rsidRDefault="001E6A4B" w:rsidP="000C1EC0">
      <w:pPr>
        <w:numPr>
          <w:ilvl w:val="0"/>
          <w:numId w:val="3"/>
        </w:numPr>
        <w:tabs>
          <w:tab w:val="left" w:pos="399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развивать мышление учащихся, учить устанавливать причинно- следственные связи, делать выводы и обобщения.</w:t>
      </w:r>
    </w:p>
    <w:p w:rsidR="001E6A4B" w:rsidRPr="000C1EC0" w:rsidRDefault="001E6A4B" w:rsidP="000C1EC0">
      <w:pPr>
        <w:numPr>
          <w:ilvl w:val="0"/>
          <w:numId w:val="3"/>
        </w:numPr>
        <w:tabs>
          <w:tab w:val="left" w:pos="40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развивать устную монологическую речь.</w:t>
      </w:r>
    </w:p>
    <w:p w:rsidR="001E6A4B" w:rsidRPr="000C1EC0" w:rsidRDefault="001E6A4B" w:rsidP="000C1EC0">
      <w:pPr>
        <w:numPr>
          <w:ilvl w:val="0"/>
          <w:numId w:val="3"/>
        </w:numPr>
        <w:tabs>
          <w:tab w:val="left" w:pos="40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конструировать и использовать языковые закономерности  при построении связного высказывания;</w:t>
      </w:r>
    </w:p>
    <w:p w:rsidR="001E6A4B" w:rsidRPr="000C1EC0" w:rsidRDefault="001E6A4B" w:rsidP="000C1EC0">
      <w:pPr>
        <w:numPr>
          <w:ilvl w:val="0"/>
          <w:numId w:val="3"/>
        </w:numPr>
        <w:tabs>
          <w:tab w:val="left" w:pos="399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0C1EC0">
        <w:rPr>
          <w:rFonts w:ascii="Times New Roman" w:hAnsi="Times New Roman"/>
          <w:sz w:val="24"/>
          <w:szCs w:val="24"/>
        </w:rPr>
        <w:t>развивать симультанные (одновременно протекающие) процессы при изучении и закреплении устного материала.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использовать  разнообразные методы, приемы и средства обучения, способствующие как общему развитию обучающегося, так и компенсации индивидуальных недостатков развития 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 структурировать  материал, детализировать его в форме алгоритмов, образцов выполнения заданий для конкретизации </w:t>
      </w:r>
      <w:proofErr w:type="spellStart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действии</w:t>
      </w:r>
      <w:proofErr w:type="spellEnd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̆ при </w:t>
      </w:r>
      <w:proofErr w:type="spellStart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самостоятельнои</w:t>
      </w:r>
      <w:proofErr w:type="spellEnd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̆ работе;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тщательно отбирать  и комбинировать методы и приёмы обучения с целью смены видов деятельности детей;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 стимулировать познавательную активность, побуждать интерес к себе, окружающему предметному и социальному миру (задания проблемно-поискового характера,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u w:val="single"/>
          <w:lang w:eastAsia="zh-CN" w:bidi="hi-IN"/>
        </w:rPr>
        <w:t xml:space="preserve"> 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создание ситуации успеха, викторины и конкурсы и т. п.);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использовать специальные приёмы и упражнения (в соответствии с рекомендациями педагога-психолога) по формированию произвольности регуляции деятельности и поведения, стабилизации его эмоционального фона;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развивать  коммуникативную активность и закреплять речевые навыки;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создавать атмосферу доброжелательности на уроке</w:t>
      </w: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 с целью предупреждения негативного отношения обучающегося к ситуации школьного обучения в целом, формирования учебной мотивации.</w:t>
      </w: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 использование специальных методов, приемов и средств, способствующих как общему развитию обучающегося, так и компенсации индивидуальных недостатков развития (специальные упражнения для развития речи, концентрации внимания, снятия эмоционального напряжения, формирования </w:t>
      </w:r>
      <w:proofErr w:type="spellStart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саморегуляции</w:t>
      </w:r>
      <w:proofErr w:type="spellEnd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 и др.);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сохранять  и укреплять психофизическое здоровье учащихся (применять </w:t>
      </w:r>
      <w:proofErr w:type="spellStart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здоровьесберегающие</w:t>
      </w:r>
      <w:proofErr w:type="spellEnd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 xml:space="preserve"> технологии): дыхательная гимнастика, </w:t>
      </w:r>
      <w:proofErr w:type="spellStart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физминутки</w:t>
      </w:r>
      <w:proofErr w:type="spellEnd"/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, упражнения для глаз и т. п.</w:t>
      </w:r>
    </w:p>
    <w:p w:rsidR="001E6A4B" w:rsidRPr="000C1EC0" w:rsidRDefault="001E6A4B" w:rsidP="000C1EC0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  <w:r w:rsidRPr="000C1EC0"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  <w:t>создавать атмосферу доброжелательности и психологического комфорта на уроке</w:t>
      </w:r>
      <w:r w:rsidRPr="000C1EC0">
        <w:rPr>
          <w:rFonts w:ascii="Times New Roman" w:hAnsi="Times New Roman"/>
          <w:color w:val="00020A"/>
          <w:kern w:val="3"/>
          <w:sz w:val="24"/>
          <w:szCs w:val="24"/>
          <w:lang w:eastAsia="zh-CN" w:bidi="hi-IN"/>
        </w:rPr>
        <w:t xml:space="preserve"> с целью формирования у учащегося уверенности в себе, предупреждения негативного отношения обучающегося к ситуации школьного обучения в целом, повышения учебной мотивации.</w:t>
      </w: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eastAsia="zh-CN" w:bidi="hi-IN"/>
        </w:rPr>
      </w:pPr>
    </w:p>
    <w:p w:rsidR="001E6A4B" w:rsidRPr="000C1EC0" w:rsidRDefault="001E6A4B" w:rsidP="000C1EC0">
      <w:pPr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6A4B" w:rsidRPr="000C1EC0" w:rsidRDefault="001E6A4B" w:rsidP="000C1EC0">
      <w:pPr>
        <w:keepNext/>
        <w:keepLines/>
        <w:spacing w:after="185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C1EC0">
        <w:rPr>
          <w:rFonts w:ascii="Times New Roman" w:hAnsi="Times New Roman"/>
          <w:b/>
          <w:bCs/>
          <w:sz w:val="24"/>
          <w:szCs w:val="24"/>
        </w:rPr>
        <w:lastRenderedPageBreak/>
        <w:t>Раздел 2. Содержание программы.</w:t>
      </w:r>
    </w:p>
    <w:p w:rsidR="001E6A4B" w:rsidRPr="000C1EC0" w:rsidRDefault="001E6A4B" w:rsidP="000C1EC0">
      <w:pPr>
        <w:spacing w:after="20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C1EC0">
        <w:rPr>
          <w:rFonts w:ascii="Times New Roman" w:hAnsi="Times New Roman"/>
          <w:b/>
          <w:color w:val="000000"/>
          <w:sz w:val="24"/>
          <w:szCs w:val="24"/>
        </w:rPr>
        <w:t xml:space="preserve">Вводный урок по курсу литературного чтения                                      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Летописи, былины, жития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Из летописи «И повесил Олег щит свой на вратах Царьграда». «И вспомнил Олег коня своего».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Былины. «Ильины три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поездочки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«Житие Сергия Радонежского»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Проект «Создание календаря исторических событий»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Чудесный мир классики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П. П. Ершов «Конек - горбунок»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А.С. Пушкин «Няне». «Туча». «Унылая пора! Очей очарование». «Сказка о мертвой царевне и семи богатырях»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М. Ю. Лермонтов «Дары Терека». «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Ашик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Кериб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» (турецкая сказка)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Л. Толстой «Детство». Басня «Как мужик убрал камень»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А.П. Чехов «Мальчики»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Поэтическая тетрадь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Ф. И. Тютчев «Еще земли печален вид», «Как неожиданно и ярко»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А. А. Фет «Весенний дождь», «Бабочка»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Е. А. Баратынский «Весна, весна! Как воздух чист». «Где сладкий шепот»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А. Н. Плещеев «Дети и птичка»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И. С. Никитин «В синем небе плывут над полями».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Н. А. Некрасов «Школьник». «В зимние сумерки нянины сказки»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И. А. Бунин  «Листопад»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Литературные сказки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В. Ф. Одоевский «Городок в табакерке»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В. М. Гаршин «Сказка о жабе и розе»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П. П. Бажов «Серебряное копытце»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А.С. Аксаков «Аленький цветочек»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Делу время - потехе час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Е. Л. Шварц «Сказка о потерянном времени»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В. Ю. Драгунский «Главные реки». «Что любит Мишка»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В. В.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Голявкин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«Никакой горчицы я не ел»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Страна детства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Б. С. Житков «Как я ловил человечков»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К. Г. Паустовский «Корзина с еловыми шишками»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М. М. Зощенко «Елка»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Поэтическая тетрадь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В.Я. Брюсов. «Опять сон». «Детская».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С.А. Есенин «Бабушкины сказки»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М. Цветаева «Бежит тропинка с бугорка…». «Наши царства».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Природа и мы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Д. М. Мамин – Сибиряк «Приемыш»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А. И. Куприн «Барбос и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М. М. Пришвин «Выскочка»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Е. И.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Чарушин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«Кабан»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В. П. Астафьев «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Стрижонок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Скрип»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Проект «Природа и мы»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Поэтическая тетрадь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Б. Л. Пастернак  «Золотая осень».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Д. Б.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Кедрин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«Бабье лето»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С. А.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Клычков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 «Весна в лесу»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Д. Б.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Кедрин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«Бабье лето»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Н. М. Рубцов «Сентябрь»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С. А. Есенин «Лебедушка»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Родина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И. С. Никитин «Русь»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С. С. Дрожжин «Родине»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А. В.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Жигулин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«О, Родина!»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Проект «Они защищали Родину»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Страна Фантазия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Е. С. Велтистов. «Приключения Электроника»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Кир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Булычев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«Путешествие Алисы»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Зарубежная литература 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Д. Свифт «Путешествие Гулливера»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Г. Х. Андерсен «Русалочка»</w:t>
      </w:r>
    </w:p>
    <w:p w:rsidR="001E6A4B" w:rsidRPr="000C1EC0" w:rsidRDefault="001E6A4B" w:rsidP="000C1EC0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М. Твен «Приключения Тома </w:t>
      </w:r>
      <w:proofErr w:type="spellStart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Сойера</w:t>
      </w:r>
      <w:proofErr w:type="spellEnd"/>
      <w:r w:rsidRPr="000C1EC0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Default="001E6A4B" w:rsidP="00987B39">
      <w:pPr>
        <w:spacing w:after="0" w:line="276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E6A4B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E6A4B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E6A4B" w:rsidRPr="000C1EC0" w:rsidRDefault="001E6A4B" w:rsidP="000C1EC0">
      <w:pPr>
        <w:keepNext/>
        <w:keepLines/>
        <w:spacing w:after="185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C1EC0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Раздел 3. </w:t>
      </w:r>
      <w:r w:rsidRPr="000C1EC0">
        <w:rPr>
          <w:rFonts w:ascii="Times New Roman" w:hAnsi="Times New Roman"/>
          <w:b/>
          <w:bCs/>
          <w:color w:val="000000"/>
          <w:sz w:val="24"/>
          <w:szCs w:val="24"/>
        </w:rPr>
        <w:t>Тематическое</w:t>
      </w:r>
      <w:r w:rsidRPr="000C1EC0">
        <w:rPr>
          <w:rFonts w:ascii="Times New Roman" w:hAnsi="Times New Roman"/>
          <w:b/>
          <w:bCs/>
          <w:color w:val="FF0000"/>
          <w:sz w:val="24"/>
          <w:szCs w:val="24"/>
        </w:rPr>
        <w:t xml:space="preserve">  </w:t>
      </w:r>
      <w:r w:rsidRPr="000C1EC0">
        <w:rPr>
          <w:rFonts w:ascii="Times New Roman" w:hAnsi="Times New Roman"/>
          <w:b/>
          <w:bCs/>
          <w:sz w:val="24"/>
          <w:szCs w:val="24"/>
        </w:rPr>
        <w:t>планирование.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5"/>
        <w:gridCol w:w="8383"/>
        <w:gridCol w:w="1676"/>
      </w:tblGrid>
      <w:tr w:rsidR="001E6A4B" w:rsidRPr="00E47BA5" w:rsidTr="0046474A">
        <w:tc>
          <w:tcPr>
            <w:tcW w:w="301" w:type="pct"/>
            <w:vAlign w:val="center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16" w:type="pct"/>
            <w:vAlign w:val="center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     Наименование разделов и тем урока</w:t>
            </w:r>
          </w:p>
        </w:tc>
        <w:tc>
          <w:tcPr>
            <w:tcW w:w="783" w:type="pct"/>
            <w:vAlign w:val="center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E6A4B" w:rsidRPr="00E47BA5" w:rsidTr="0046474A">
        <w:trPr>
          <w:trHeight w:val="52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Вводный урок по курсу литературного чтения (1 час)</w:t>
            </w:r>
          </w:p>
        </w:tc>
      </w:tr>
      <w:tr w:rsidR="001E6A4B" w:rsidRPr="00E47BA5" w:rsidTr="0046474A">
        <w:trPr>
          <w:trHeight w:val="436"/>
        </w:trPr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по литературному чтению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00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Летописи, былины, жития (8 часов)</w:t>
            </w:r>
          </w:p>
        </w:tc>
      </w:tr>
      <w:tr w:rsidR="001E6A4B" w:rsidRPr="00E47BA5" w:rsidTr="0046474A">
        <w:trPr>
          <w:trHeight w:val="420"/>
        </w:trPr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Летописи.  «И повесил Олег щит свой на вратах Царьграда».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«И вспомнил Олег коня своего»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Былина – жанр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устного народного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творчества. «Иль</w:t>
            </w:r>
            <w:r w:rsidRPr="000C1EC0">
              <w:rPr>
                <w:rFonts w:ascii="Times New Roman" w:hAnsi="Times New Roman"/>
                <w:sz w:val="24"/>
                <w:szCs w:val="24"/>
              </w:rPr>
              <w:softHyphen/>
              <w:t xml:space="preserve">ины три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поездочки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4500"/>
              </w:tabs>
              <w:spacing w:after="0" w:line="276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«Иль</w:t>
            </w:r>
            <w:r w:rsidRPr="000C1EC0">
              <w:rPr>
                <w:rFonts w:ascii="Times New Roman" w:hAnsi="Times New Roman"/>
                <w:sz w:val="24"/>
                <w:szCs w:val="24"/>
              </w:rPr>
              <w:softHyphen/>
              <w:t xml:space="preserve">ины три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поездочки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«Житие Сергия Радонежского» -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памятник древне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русской литературы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«Житие Сергия Радонежского».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Тест №1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Проект: «Создание календаря исторических событий»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«Летопи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си. Былины. Жи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тия».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tabs>
                <w:tab w:val="left" w:pos="450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Чудесный мир классики (16 часов)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4500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П.П. Ершов.   Подготовка сообщения 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П.П. Ершове.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П.П.Ер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шов «Конёк-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Горбунок»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tabs>
                <w:tab w:val="left" w:pos="450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П.П. Ер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шов «Конёк-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Горбунок»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П.П. Ер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шов «Конёк-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Горбунок»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А.С.Пушкин. Подготовка сообщения о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А.С. Пушкине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А.С. Пуш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кин «Няне», «Туча», «Унылая пора!»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А.С. Пушкин.  «Сказка о мертвой царевне и о семи богатырях»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А.С. Пушкин.  «Сказка о мертвой царевне и о семи богатырях»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М.Ю. Лермонтов. Подготовка сообщения о поэте.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М.Ю. Лермонтов «Дары Терека»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М.Ю. Лермонтов «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Ашик-Кериб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5"/>
        </w:trPr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М.Ю. Лермонтов «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Ашик-Кериб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Л.Н. Толстой. Подготовка сообщения о писателе. Л.Н. Толстой «Детство»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Л.Н.Толстой «Как мужик камень убрал»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А.П. Чехов «Мальчики».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А.П. Чехов «Мальчики».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Чудесный мир классики».</w:t>
            </w:r>
          </w:p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  <w:r w:rsidRPr="000C1EC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C1EC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(9 часов)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Ф. И. Тютчев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«Еще земли печа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лен вид...», «Как неожиданно и ярко…»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А.А. Фет.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«Весенний дождь».   «Бабочка».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Е.А. Баратынский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«Весна, весна! Как воздух чист!..» 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Е.А. Баратынский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 «Где сладкий шепот...»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А.Н. Пле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щеев «Дети и птичка»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И.С. Ники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тин «В синем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небе плывут над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полями...»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16" w:type="pct"/>
            <w:tcBorders>
              <w:top w:val="nil"/>
            </w:tcBorders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Н.А. Не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красов «Школь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ник».   «В зимние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сумерки нянины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сказки...»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И.А. Бунин «Листопад».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Тест № 3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393"/>
        </w:trPr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Картины природы. 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Поэтическая тетрадь».</w:t>
            </w:r>
            <w:r w:rsidRPr="000C1EC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Литературные сказки (12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В.Ф. Одоевский «Городок в таба</w:t>
            </w:r>
            <w:r w:rsidRPr="000C1EC0">
              <w:rPr>
                <w:rFonts w:ascii="Times New Roman" w:hAnsi="Times New Roman"/>
                <w:sz w:val="24"/>
                <w:szCs w:val="24"/>
              </w:rPr>
              <w:softHyphen/>
              <w:t xml:space="preserve">керке»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В.Ф. Одоевский «Городок в таба</w:t>
            </w:r>
            <w:r w:rsidRPr="000C1EC0">
              <w:rPr>
                <w:rFonts w:ascii="Times New Roman" w:hAnsi="Times New Roman"/>
                <w:sz w:val="24"/>
                <w:szCs w:val="24"/>
              </w:rPr>
              <w:softHyphen/>
              <w:t xml:space="preserve">керке»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В.М. Гаршин «Сказка о жабе и розе»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В.М. Гаршин «Сказка о жабе и розе»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16" w:type="pct"/>
            <w:tcBorders>
              <w:bottom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П.П. Бажов «Серебряное копытце»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П.П. Бажов «Серебряное копытце»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П.П. Бажов «Серебряное копытце»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С.Т. Аксаков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«Аленький цвето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чек»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С.Т. Аксаков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«Аленький цвето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чек».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С.Т. Аксаков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«Аленький цвето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чек».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Поэтическая тетрадь».</w:t>
            </w:r>
            <w:r w:rsidRPr="000C1EC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№3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166222">
        <w:trPr>
          <w:trHeight w:val="274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КВН «Литературные сказки» </w:t>
            </w: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Делу время – потехе час (6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ind w:right="-203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Е.Л. Шварц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«Сказка о потерянном времени»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ind w:right="-203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Е.Л. Шварц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«Сказка о потерянном времени»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16" w:type="pct"/>
            <w:tcBorders>
              <w:bottom w:val="single" w:sz="4" w:space="0" w:color="auto"/>
            </w:tcBorders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В.Ю. Драгунский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«Главные реки»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В.Ю. Драгунский «Что любит Мишка»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В.В.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Галявкин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«Никакой я горчицы не ел»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Обобщение по разделу «Делу время – потехе час».</w:t>
            </w:r>
          </w:p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4 </w:t>
            </w:r>
          </w:p>
        </w:tc>
        <w:tc>
          <w:tcPr>
            <w:tcW w:w="783" w:type="pct"/>
            <w:tcBorders>
              <w:lef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Страна детства (6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Б.С. Житков «Как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я ловил человеч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ков» </w:t>
            </w:r>
          </w:p>
        </w:tc>
        <w:tc>
          <w:tcPr>
            <w:tcW w:w="783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Б.С. Житков «Как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я ловил человеч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ков» </w:t>
            </w:r>
          </w:p>
        </w:tc>
        <w:tc>
          <w:tcPr>
            <w:tcW w:w="783" w:type="pct"/>
            <w:tcBorders>
              <w:right w:val="single" w:sz="4" w:space="0" w:color="auto"/>
            </w:tcBorders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К.Г. Паустовский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«Корзина с еловыми шишками»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К.Г. Паустовский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«Корзина с еловыми шишками»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М.М. Зощенко «Елка».  </w:t>
            </w:r>
            <w:r w:rsidRPr="000C1EC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Тест № 4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разделу «Страна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детства».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5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(4 часа)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В.Я. Брюсов «Опять сон», «Детская».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С.А. Есенин «Ба</w:t>
            </w:r>
            <w:r w:rsidRPr="000C1EC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бушкины сказки».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М.И. Цветаева «Бежит тропинка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бугорка». «Наши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царства».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Поэтическая тетрадь».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6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Природа и мы (10 часов)</w:t>
            </w:r>
          </w:p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Д.Н.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«Приёмыш».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Д.Н.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«Приёмыш».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2478"/>
              </w:tabs>
              <w:spacing w:after="0" w:line="276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А.И. Куприн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«Барбос и </w:t>
            </w:r>
            <w:proofErr w:type="spellStart"/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Жуль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ка</w:t>
            </w:r>
            <w:proofErr w:type="spellEnd"/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М.М. Пришвин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«Выскочка».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М.М. Пришвин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«Выскочка».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Е.И. </w:t>
            </w:r>
            <w:proofErr w:type="spellStart"/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Чару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шин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«Кабан».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В.П. Астафьев «</w:t>
            </w:r>
            <w:proofErr w:type="spellStart"/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Стрижо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нок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Скрип».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В.П. Астафьев «</w:t>
            </w:r>
            <w:proofErr w:type="spellStart"/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Стрижо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нок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Скрип».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Тест № 5.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Проект «Природа и мы».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Природа и мы».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7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Поэтическая тетрадь (6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Б.Л. Пастернак «Золотая осень».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С.А.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Клычков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«Весна в лесу».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Д.Б.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Кедрин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«Бабье лето».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Н.М. Рубцов «Сентябрь».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С.А. Есенин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«Лебёдушка».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Путешествие в мир поэзии.  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Поэтическая тетрадь».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8.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5000" w:type="pct"/>
            <w:gridSpan w:val="3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Родина (6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2478"/>
              </w:tabs>
              <w:spacing w:after="0" w:line="276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И.С. Никитин «Русь».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2478"/>
              </w:tabs>
              <w:spacing w:after="0" w:line="276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С.Д. Дрожжин «Родине».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А.В. </w:t>
            </w:r>
            <w:proofErr w:type="spellStart"/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Жигулин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«О, Родина!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В неярком бле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ске»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Б.А. Слуцкий </w:t>
            </w:r>
            <w:r w:rsidRPr="000C1EC0">
              <w:rPr>
                <w:rFonts w:ascii="Times New Roman" w:hAnsi="Times New Roman"/>
                <w:spacing w:val="-2"/>
                <w:sz w:val="24"/>
                <w:szCs w:val="24"/>
              </w:rPr>
              <w:t>«Лошади в океа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не»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О Родине. Проект: «Они защищали Родину».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Родина». </w:t>
            </w: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9.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Страна Фантазия (5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Е. С. Велтистов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«Приключения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Электроника».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Е.С. Велтистов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«Приключения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Электроника» .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Кир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Булычёв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«Путешествие Алисы».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Кир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Булычёв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«Путешествие Алисы».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>Страна Фантазия».</w:t>
            </w:r>
          </w:p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10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284"/>
        </w:trPr>
        <w:tc>
          <w:tcPr>
            <w:tcW w:w="5000" w:type="pct"/>
            <w:gridSpan w:val="3"/>
            <w:vAlign w:val="center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 (13 часов)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2478"/>
              </w:tabs>
              <w:spacing w:after="0" w:line="276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Д. Свифт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«Путешествие Гулливера»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hd w:val="clear" w:color="auto" w:fill="FFFFFF"/>
              <w:tabs>
                <w:tab w:val="left" w:pos="2478"/>
              </w:tabs>
              <w:spacing w:after="0" w:line="276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Д. Свифт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«Путешествие Гулливера»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Г.Х. Андерсен «Русалочка»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Г. Х. Андерсен «Русалочка»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Г.Х. Андерсен «Русалочка»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rPr>
          <w:trHeight w:val="433"/>
        </w:trPr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М. Твен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«Приключения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Тома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М. Твен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«Приключения 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Тома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b/>
                <w:sz w:val="24"/>
                <w:szCs w:val="24"/>
              </w:rPr>
              <w:t>Проверка навыка чтения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С. Лагерлеф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«Святая ночь»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С. Лагерлеф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 «Святая ночь»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С. Лагерлеф «В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Назарете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С. Лагерлеф «В </w:t>
            </w:r>
            <w:proofErr w:type="spellStart"/>
            <w:r w:rsidRPr="000C1EC0">
              <w:rPr>
                <w:rFonts w:ascii="Times New Roman" w:hAnsi="Times New Roman"/>
                <w:sz w:val="24"/>
                <w:szCs w:val="24"/>
              </w:rPr>
              <w:t>Назарете</w:t>
            </w:r>
            <w:proofErr w:type="spellEnd"/>
            <w:r w:rsidRPr="000C1E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6A4B" w:rsidRPr="00E47BA5" w:rsidTr="0046474A">
        <w:tc>
          <w:tcPr>
            <w:tcW w:w="301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916" w:type="pct"/>
          </w:tcPr>
          <w:p w:rsidR="001E6A4B" w:rsidRPr="000C1EC0" w:rsidRDefault="001E6A4B" w:rsidP="000C1EC0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r w:rsidRPr="000C1EC0">
              <w:rPr>
                <w:rFonts w:ascii="Times New Roman" w:hAnsi="Times New Roman"/>
                <w:spacing w:val="-1"/>
                <w:sz w:val="24"/>
                <w:szCs w:val="24"/>
              </w:rPr>
              <w:t>разделу «</w:t>
            </w:r>
            <w:r w:rsidRPr="000C1EC0">
              <w:rPr>
                <w:rFonts w:ascii="Times New Roman" w:hAnsi="Times New Roman"/>
                <w:sz w:val="24"/>
                <w:szCs w:val="24"/>
              </w:rPr>
              <w:t xml:space="preserve">Зарубежная литература» </w:t>
            </w:r>
          </w:p>
        </w:tc>
        <w:tc>
          <w:tcPr>
            <w:tcW w:w="783" w:type="pct"/>
          </w:tcPr>
          <w:p w:rsidR="001E6A4B" w:rsidRPr="000C1EC0" w:rsidRDefault="001E6A4B" w:rsidP="000C1EC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E6A4B" w:rsidRPr="000C1EC0" w:rsidRDefault="001E6A4B" w:rsidP="000C1EC0">
      <w:pPr>
        <w:spacing w:after="200" w:line="276" w:lineRule="auto"/>
        <w:sectPr w:rsidR="001E6A4B" w:rsidRPr="000C1EC0" w:rsidSect="0046474A">
          <w:footerReference w:type="even" r:id="rId10"/>
          <w:footerReference w:type="default" r:id="rId11"/>
          <w:pgSz w:w="11906" w:h="16838"/>
          <w:pgMar w:top="567" w:right="567" w:bottom="731" w:left="851" w:header="720" w:footer="720" w:gutter="0"/>
          <w:cols w:space="720"/>
          <w:titlePg/>
          <w:docGrid w:linePitch="360"/>
        </w:sectPr>
      </w:pPr>
    </w:p>
    <w:p w:rsidR="001E6A4B" w:rsidRDefault="001E6A4B" w:rsidP="000E1E9A">
      <w:pPr>
        <w:spacing w:after="0" w:line="276" w:lineRule="auto"/>
      </w:pPr>
    </w:p>
    <w:sectPr w:rsidR="001E6A4B" w:rsidSect="0046474A">
      <w:headerReference w:type="default" r:id="rId12"/>
      <w:pgSz w:w="11906" w:h="16838"/>
      <w:pgMar w:top="1134" w:right="851" w:bottom="1134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F97" w:rsidRDefault="00D46F97" w:rsidP="0051398E">
      <w:pPr>
        <w:spacing w:after="0" w:line="240" w:lineRule="auto"/>
      </w:pPr>
      <w:r>
        <w:separator/>
      </w:r>
    </w:p>
  </w:endnote>
  <w:endnote w:type="continuationSeparator" w:id="1">
    <w:p w:rsidR="00D46F97" w:rsidRDefault="00D46F97" w:rsidP="0051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A4B" w:rsidRDefault="00900E1F" w:rsidP="004647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E6A4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E6A4B" w:rsidRDefault="001E6A4B" w:rsidP="0046474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A4B" w:rsidRDefault="001E6A4B" w:rsidP="0046474A">
    <w:pPr>
      <w:pStyle w:val="a8"/>
      <w:framePr w:wrap="around" w:vAnchor="text" w:hAnchor="margin" w:xAlign="right" w:y="1"/>
      <w:rPr>
        <w:rStyle w:val="aa"/>
      </w:rPr>
    </w:pPr>
  </w:p>
  <w:p w:rsidR="001E6A4B" w:rsidRDefault="001E6A4B" w:rsidP="0046474A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A4B" w:rsidRDefault="00900E1F" w:rsidP="004647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E6A4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E6A4B" w:rsidRDefault="001E6A4B" w:rsidP="0046474A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A4B" w:rsidRDefault="00900E1F">
    <w:pPr>
      <w:pStyle w:val="a8"/>
      <w:jc w:val="center"/>
    </w:pPr>
    <w:fldSimple w:instr="PAGE   \* MERGEFORMAT">
      <w:r w:rsidR="00D671EC">
        <w:rPr>
          <w:noProof/>
        </w:rPr>
        <w:t>30</w:t>
      </w:r>
    </w:fldSimple>
  </w:p>
  <w:p w:rsidR="001E6A4B" w:rsidRDefault="001E6A4B" w:rsidP="004647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F97" w:rsidRDefault="00D46F97" w:rsidP="0051398E">
      <w:pPr>
        <w:spacing w:after="0" w:line="240" w:lineRule="auto"/>
      </w:pPr>
      <w:r>
        <w:separator/>
      </w:r>
    </w:p>
  </w:footnote>
  <w:footnote w:type="continuationSeparator" w:id="1">
    <w:p w:rsidR="00D46F97" w:rsidRDefault="00D46F97" w:rsidP="00513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A4B" w:rsidRPr="00BE3D21" w:rsidRDefault="001E6A4B" w:rsidP="0046474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73390"/>
    <w:multiLevelType w:val="multilevel"/>
    <w:tmpl w:val="9AE60D70"/>
    <w:styleLink w:val="WWNum7"/>
    <w:lvl w:ilvl="0">
      <w:numFmt w:val="bullet"/>
      <w:lvlText w:val="●"/>
      <w:lvlJc w:val="left"/>
      <w:rPr>
        <w:rFonts w:ascii="Arial" w:eastAsia="Times New Roman" w:hAnsi="Arial"/>
        <w:b w:val="0"/>
        <w:sz w:val="20"/>
      </w:rPr>
    </w:lvl>
    <w:lvl w:ilvl="1">
      <w:numFmt w:val="bullet"/>
      <w:lvlText w:val="o"/>
      <w:lvlJc w:val="left"/>
      <w:rPr>
        <w:rFonts w:ascii="Arial" w:eastAsia="Times New Roman" w:hAnsi="Arial"/>
        <w:sz w:val="20"/>
      </w:rPr>
    </w:lvl>
    <w:lvl w:ilvl="2">
      <w:numFmt w:val="bullet"/>
      <w:lvlText w:val="▪"/>
      <w:lvlJc w:val="left"/>
      <w:rPr>
        <w:rFonts w:ascii="Arial" w:eastAsia="Times New Roman" w:hAnsi="Arial"/>
        <w:sz w:val="20"/>
      </w:rPr>
    </w:lvl>
    <w:lvl w:ilvl="3">
      <w:numFmt w:val="bullet"/>
      <w:lvlText w:val="▪"/>
      <w:lvlJc w:val="left"/>
      <w:rPr>
        <w:rFonts w:ascii="Arial" w:eastAsia="Times New Roman" w:hAnsi="Arial"/>
        <w:sz w:val="20"/>
      </w:rPr>
    </w:lvl>
    <w:lvl w:ilvl="4">
      <w:numFmt w:val="bullet"/>
      <w:lvlText w:val="▪"/>
      <w:lvlJc w:val="left"/>
      <w:rPr>
        <w:rFonts w:ascii="Arial" w:eastAsia="Times New Roman" w:hAnsi="Arial"/>
        <w:sz w:val="20"/>
      </w:rPr>
    </w:lvl>
    <w:lvl w:ilvl="5">
      <w:numFmt w:val="bullet"/>
      <w:lvlText w:val="▪"/>
      <w:lvlJc w:val="left"/>
      <w:rPr>
        <w:rFonts w:ascii="Arial" w:eastAsia="Times New Roman" w:hAnsi="Arial"/>
        <w:sz w:val="20"/>
      </w:rPr>
    </w:lvl>
    <w:lvl w:ilvl="6">
      <w:numFmt w:val="bullet"/>
      <w:lvlText w:val="▪"/>
      <w:lvlJc w:val="left"/>
      <w:rPr>
        <w:rFonts w:ascii="Arial" w:eastAsia="Times New Roman" w:hAnsi="Arial"/>
        <w:sz w:val="20"/>
      </w:rPr>
    </w:lvl>
    <w:lvl w:ilvl="7">
      <w:numFmt w:val="bullet"/>
      <w:lvlText w:val="▪"/>
      <w:lvlJc w:val="left"/>
      <w:rPr>
        <w:rFonts w:ascii="Arial" w:eastAsia="Times New Roman" w:hAnsi="Arial"/>
        <w:sz w:val="20"/>
      </w:rPr>
    </w:lvl>
    <w:lvl w:ilvl="8">
      <w:numFmt w:val="bullet"/>
      <w:lvlText w:val="▪"/>
      <w:lvlJc w:val="left"/>
      <w:rPr>
        <w:rFonts w:ascii="Arial" w:eastAsia="Times New Roman" w:hAnsi="Arial"/>
        <w:sz w:val="20"/>
      </w:rPr>
    </w:lvl>
  </w:abstractNum>
  <w:abstractNum w:abstractNumId="1">
    <w:nsid w:val="78337F08"/>
    <w:multiLevelType w:val="multilevel"/>
    <w:tmpl w:val="6D9EAFB8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">
    <w:nsid w:val="7B4B3FEF"/>
    <w:multiLevelType w:val="multilevel"/>
    <w:tmpl w:val="FCB699AC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EC0"/>
    <w:rsid w:val="000A5391"/>
    <w:rsid w:val="000C1EC0"/>
    <w:rsid w:val="000E1E9A"/>
    <w:rsid w:val="00125525"/>
    <w:rsid w:val="00166222"/>
    <w:rsid w:val="001D0B27"/>
    <w:rsid w:val="001E6A4B"/>
    <w:rsid w:val="00274383"/>
    <w:rsid w:val="003644E3"/>
    <w:rsid w:val="003E00ED"/>
    <w:rsid w:val="004021D0"/>
    <w:rsid w:val="00415435"/>
    <w:rsid w:val="004220E4"/>
    <w:rsid w:val="0046474A"/>
    <w:rsid w:val="00480CDA"/>
    <w:rsid w:val="0051398E"/>
    <w:rsid w:val="00542689"/>
    <w:rsid w:val="006D2FF9"/>
    <w:rsid w:val="00711053"/>
    <w:rsid w:val="00730F2B"/>
    <w:rsid w:val="0074758B"/>
    <w:rsid w:val="00763A66"/>
    <w:rsid w:val="007A21F1"/>
    <w:rsid w:val="008A712F"/>
    <w:rsid w:val="00900E1F"/>
    <w:rsid w:val="0092676D"/>
    <w:rsid w:val="00987B39"/>
    <w:rsid w:val="009A3E85"/>
    <w:rsid w:val="00A22185"/>
    <w:rsid w:val="00B13931"/>
    <w:rsid w:val="00B261DF"/>
    <w:rsid w:val="00B57C61"/>
    <w:rsid w:val="00BD16CC"/>
    <w:rsid w:val="00BE3D21"/>
    <w:rsid w:val="00C337D1"/>
    <w:rsid w:val="00CF7C89"/>
    <w:rsid w:val="00D03CB1"/>
    <w:rsid w:val="00D244E2"/>
    <w:rsid w:val="00D42070"/>
    <w:rsid w:val="00D46F97"/>
    <w:rsid w:val="00D671EC"/>
    <w:rsid w:val="00DB4CC8"/>
    <w:rsid w:val="00DC0A9F"/>
    <w:rsid w:val="00E07C76"/>
    <w:rsid w:val="00E363B1"/>
    <w:rsid w:val="00E47BA5"/>
    <w:rsid w:val="00EF15D9"/>
    <w:rsid w:val="00F7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8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C1EC0"/>
    <w:pPr>
      <w:jc w:val="both"/>
    </w:pPr>
    <w:rPr>
      <w:rFonts w:ascii="Times New Roman" w:hAnsi="Times New Roman"/>
      <w:sz w:val="22"/>
      <w:szCs w:val="22"/>
    </w:rPr>
  </w:style>
  <w:style w:type="paragraph" w:customStyle="1" w:styleId="a5">
    <w:name w:val="Стиль"/>
    <w:uiPriority w:val="99"/>
    <w:rsid w:val="000C1EC0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4">
    <w:name w:val="Без интервала Знак"/>
    <w:link w:val="a3"/>
    <w:locked/>
    <w:rsid w:val="000C1EC0"/>
    <w:rPr>
      <w:rFonts w:ascii="Times New Roman" w:hAnsi="Times New Roman"/>
      <w:sz w:val="22"/>
      <w:szCs w:val="22"/>
      <w:lang w:bidi="ar-SA"/>
    </w:rPr>
  </w:style>
  <w:style w:type="paragraph" w:styleId="a6">
    <w:name w:val="header"/>
    <w:basedOn w:val="a"/>
    <w:link w:val="a7"/>
    <w:uiPriority w:val="99"/>
    <w:rsid w:val="000C1EC0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EC0"/>
    <w:rPr>
      <w:rFonts w:ascii="Calibri" w:hAnsi="Calibri" w:cs="Times New Roman"/>
    </w:rPr>
  </w:style>
  <w:style w:type="paragraph" w:styleId="a8">
    <w:name w:val="footer"/>
    <w:basedOn w:val="a"/>
    <w:link w:val="a9"/>
    <w:uiPriority w:val="99"/>
    <w:rsid w:val="000C1EC0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EC0"/>
    <w:rPr>
      <w:rFonts w:ascii="Calibri" w:hAnsi="Calibri" w:cs="Times New Roman"/>
    </w:rPr>
  </w:style>
  <w:style w:type="character" w:styleId="aa">
    <w:name w:val="page number"/>
    <w:basedOn w:val="a0"/>
    <w:uiPriority w:val="99"/>
    <w:rsid w:val="000C1EC0"/>
    <w:rPr>
      <w:rFonts w:cs="Times New Roman"/>
    </w:rPr>
  </w:style>
  <w:style w:type="paragraph" w:customStyle="1" w:styleId="Standard">
    <w:name w:val="Standard"/>
    <w:uiPriority w:val="99"/>
    <w:rsid w:val="000C1EC0"/>
    <w:pPr>
      <w:widowControl w:val="0"/>
      <w:shd w:val="clear" w:color="auto" w:fill="FFFFFF"/>
      <w:suppressAutoHyphens/>
      <w:autoSpaceDN w:val="0"/>
      <w:textAlignment w:val="baseline"/>
    </w:pPr>
    <w:rPr>
      <w:rFonts w:ascii="Times New Roman" w:eastAsia="Times New Roman" w:hAnsi="Times New Roman"/>
      <w:color w:val="000000"/>
      <w:kern w:val="3"/>
      <w:sz w:val="24"/>
      <w:szCs w:val="24"/>
      <w:lang w:eastAsia="zh-CN" w:bidi="hi-IN"/>
    </w:rPr>
  </w:style>
  <w:style w:type="paragraph" w:customStyle="1" w:styleId="headertext">
    <w:name w:val="headertext"/>
    <w:basedOn w:val="a"/>
    <w:uiPriority w:val="99"/>
    <w:rsid w:val="000C1E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0C1E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uiPriority w:val="99"/>
    <w:rsid w:val="000C1EC0"/>
  </w:style>
  <w:style w:type="paragraph" w:customStyle="1" w:styleId="c0">
    <w:name w:val="c0"/>
    <w:basedOn w:val="a"/>
    <w:uiPriority w:val="99"/>
    <w:rsid w:val="000C1E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0C1EC0"/>
  </w:style>
  <w:style w:type="character" w:customStyle="1" w:styleId="c1">
    <w:name w:val="c1"/>
    <w:uiPriority w:val="99"/>
    <w:rsid w:val="000C1EC0"/>
  </w:style>
  <w:style w:type="character" w:customStyle="1" w:styleId="c23">
    <w:name w:val="c23"/>
    <w:uiPriority w:val="99"/>
    <w:rsid w:val="000C1EC0"/>
  </w:style>
  <w:style w:type="paragraph" w:styleId="ab">
    <w:name w:val="Balloon Text"/>
    <w:basedOn w:val="a"/>
    <w:link w:val="ac"/>
    <w:uiPriority w:val="99"/>
    <w:semiHidden/>
    <w:rsid w:val="00C33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337D1"/>
    <w:rPr>
      <w:rFonts w:ascii="Tahoma" w:hAnsi="Tahoma" w:cs="Tahoma"/>
      <w:sz w:val="16"/>
      <w:szCs w:val="16"/>
    </w:rPr>
  </w:style>
  <w:style w:type="numbering" w:customStyle="1" w:styleId="WWNum7">
    <w:name w:val="WWNum7"/>
    <w:rsid w:val="00BA79FA"/>
    <w:pPr>
      <w:numPr>
        <w:numId w:val="2"/>
      </w:numPr>
    </w:pPr>
  </w:style>
  <w:style w:type="character" w:customStyle="1" w:styleId="NoSpacingChar">
    <w:name w:val="No Spacing Char"/>
    <w:aliases w:val="основа Char"/>
    <w:link w:val="1"/>
    <w:locked/>
    <w:rsid w:val="001D0B27"/>
    <w:rPr>
      <w:sz w:val="22"/>
      <w:szCs w:val="22"/>
      <w:lang w:val="ru-RU" w:eastAsia="en-US" w:bidi="ar-SA"/>
    </w:rPr>
  </w:style>
  <w:style w:type="paragraph" w:customStyle="1" w:styleId="1">
    <w:name w:val="Без интервала1"/>
    <w:aliases w:val="основа"/>
    <w:link w:val="NoSpacingChar"/>
    <w:rsid w:val="001D0B27"/>
    <w:pPr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2674</Words>
  <Characters>17418</Characters>
  <Application>Microsoft Office Word</Application>
  <DocSecurity>0</DocSecurity>
  <Lines>145</Lines>
  <Paragraphs>40</Paragraphs>
  <ScaleCrop>false</ScaleCrop>
  <Company/>
  <LinksUpToDate>false</LinksUpToDate>
  <CharactersWithSpaces>20052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Кузяев</dc:creator>
  <cp:keywords/>
  <dc:description/>
  <cp:lastModifiedBy>Елена</cp:lastModifiedBy>
  <cp:revision>17</cp:revision>
  <cp:lastPrinted>2021-09-06T06:51:00Z</cp:lastPrinted>
  <dcterms:created xsi:type="dcterms:W3CDTF">2019-09-09T13:26:00Z</dcterms:created>
  <dcterms:modified xsi:type="dcterms:W3CDTF">2022-09-10T21:17:00Z</dcterms:modified>
</cp:coreProperties>
</file>